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A8E" w:rsidRDefault="00801A8E" w:rsidP="00801A8E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HASAN KALYONCU ÜNİVERSİTESİ</w:t>
      </w:r>
    </w:p>
    <w:p w:rsidR="00801A8E" w:rsidRDefault="00801A8E" w:rsidP="00801A8E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YABANCI DİLLER YÜKSEKOKULU KALİTE YÖNETİM SİSTEMLERİ</w:t>
      </w:r>
    </w:p>
    <w:p w:rsidR="00801A8E" w:rsidRDefault="00801A8E" w:rsidP="00801A8E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:rsidR="00801A8E" w:rsidRDefault="00801A8E" w:rsidP="00801A8E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:rsidR="00801A8E" w:rsidRDefault="00801A8E" w:rsidP="00801A8E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:rsidR="00801A8E" w:rsidRDefault="00801A8E" w:rsidP="00801A8E">
      <w:pPr>
        <w:spacing w:after="0" w:line="240" w:lineRule="auto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6. YDY SINAV DEĞERLENDİRME POLİTİKASI DÖNGÜSÜ</w:t>
      </w:r>
    </w:p>
    <w:p w:rsidR="00801A8E" w:rsidRDefault="00801A8E" w:rsidP="00801A8E">
      <w:pPr>
        <w:spacing w:after="0" w:line="240" w:lineRule="auto"/>
        <w:jc w:val="both"/>
        <w:rPr>
          <w:rFonts w:ascii="Cambria" w:hAnsi="Cambria"/>
          <w:b/>
          <w:sz w:val="26"/>
          <w:szCs w:val="26"/>
        </w:rPr>
      </w:pPr>
    </w:p>
    <w:p w:rsidR="00801A8E" w:rsidRDefault="00801A8E" w:rsidP="00801A8E">
      <w:pPr>
        <w:pStyle w:val="ListeParagraf"/>
        <w:numPr>
          <w:ilvl w:val="0"/>
          <w:numId w:val="1"/>
        </w:numPr>
        <w:spacing w:after="0" w:line="240" w:lineRule="auto"/>
        <w:ind w:hanging="436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Planla</w:t>
      </w:r>
    </w:p>
    <w:p w:rsidR="00801A8E" w:rsidRDefault="00801A8E" w:rsidP="00801A8E">
      <w:pPr>
        <w:pStyle w:val="ListeParagraf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Değerlendirme araçlarının cevap anahtarlarının oluşturulması ve değerlendirme </w:t>
      </w:r>
      <w:proofErr w:type="gramStart"/>
      <w:r>
        <w:rPr>
          <w:rFonts w:ascii="Cambria" w:hAnsi="Cambria"/>
          <w:sz w:val="26"/>
          <w:szCs w:val="26"/>
        </w:rPr>
        <w:t>kriterlerinin</w:t>
      </w:r>
      <w:proofErr w:type="gramEnd"/>
      <w:r>
        <w:rPr>
          <w:rFonts w:ascii="Cambria" w:hAnsi="Cambria"/>
          <w:sz w:val="26"/>
          <w:szCs w:val="26"/>
        </w:rPr>
        <w:t xml:space="preserve"> belirlenmesi</w:t>
      </w:r>
    </w:p>
    <w:p w:rsidR="00801A8E" w:rsidRDefault="00801A8E" w:rsidP="00801A8E">
      <w:pPr>
        <w:pStyle w:val="ListeParagraf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sz w:val="26"/>
          <w:szCs w:val="26"/>
        </w:rPr>
        <w:t>Akademik personelin sınav değerlendirme faaliyetleri konusunda sürekli eğitilmesi ve desteklenmesi</w:t>
      </w:r>
    </w:p>
    <w:p w:rsidR="00801A8E" w:rsidRDefault="00801A8E" w:rsidP="00801A8E">
      <w:pPr>
        <w:pStyle w:val="ListeParagraf"/>
        <w:spacing w:after="0" w:line="240" w:lineRule="auto"/>
        <w:ind w:left="993"/>
        <w:jc w:val="both"/>
        <w:rPr>
          <w:rFonts w:ascii="Cambria" w:hAnsi="Cambria"/>
          <w:b/>
          <w:sz w:val="26"/>
          <w:szCs w:val="26"/>
        </w:rPr>
      </w:pPr>
    </w:p>
    <w:p w:rsidR="00801A8E" w:rsidRDefault="00801A8E" w:rsidP="00801A8E">
      <w:pPr>
        <w:pStyle w:val="ListeParagraf"/>
        <w:numPr>
          <w:ilvl w:val="0"/>
          <w:numId w:val="1"/>
        </w:numPr>
        <w:spacing w:after="0" w:line="240" w:lineRule="auto"/>
        <w:ind w:hanging="436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Uygula</w:t>
      </w:r>
    </w:p>
    <w:p w:rsidR="00801A8E" w:rsidRDefault="00801A8E" w:rsidP="00801A8E">
      <w:pPr>
        <w:pStyle w:val="ListeParagraf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Tüm değerlendirme araçlarında planlanan süreçlerin uygulanması</w:t>
      </w:r>
    </w:p>
    <w:p w:rsidR="00801A8E" w:rsidRDefault="00801A8E" w:rsidP="00801A8E">
      <w:pPr>
        <w:pStyle w:val="ListeParagraf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Sınav kâğıtlarının güvenli bir şekilde birinci ve ikinci değerlendiriciler tarafından dikkatlice incelenmesi</w:t>
      </w:r>
    </w:p>
    <w:p w:rsidR="00801A8E" w:rsidRDefault="00801A8E" w:rsidP="00801A8E">
      <w:pPr>
        <w:pStyle w:val="ListeParagraf"/>
        <w:spacing w:after="0" w:line="240" w:lineRule="auto"/>
        <w:ind w:left="993"/>
        <w:jc w:val="both"/>
        <w:rPr>
          <w:rFonts w:ascii="Cambria" w:hAnsi="Cambria"/>
          <w:b/>
          <w:sz w:val="26"/>
          <w:szCs w:val="26"/>
        </w:rPr>
      </w:pPr>
    </w:p>
    <w:p w:rsidR="00801A8E" w:rsidRDefault="00801A8E" w:rsidP="00801A8E">
      <w:pPr>
        <w:pStyle w:val="ListeParagraf"/>
        <w:numPr>
          <w:ilvl w:val="0"/>
          <w:numId w:val="1"/>
        </w:numPr>
        <w:spacing w:after="0" w:line="240" w:lineRule="auto"/>
        <w:ind w:hanging="436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Kontrol Et</w:t>
      </w:r>
    </w:p>
    <w:p w:rsidR="00801A8E" w:rsidRDefault="00801A8E" w:rsidP="00801A8E">
      <w:pPr>
        <w:pStyle w:val="ListeParagraf"/>
        <w:numPr>
          <w:ilvl w:val="0"/>
          <w:numId w:val="4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Sınav hazırlama ofisi üyelerinin sınav kâğıtları üzerinde üçüncü değerlendirmeyi yaparak maddi hata riskini en aza düşürmesi ve doğru ve güvenilir sonuçların oluşmasını sağlaması </w:t>
      </w:r>
    </w:p>
    <w:p w:rsidR="00801A8E" w:rsidRDefault="00801A8E" w:rsidP="00801A8E">
      <w:pPr>
        <w:pStyle w:val="ListeParagraf"/>
        <w:numPr>
          <w:ilvl w:val="0"/>
          <w:numId w:val="4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Sınıf ve sınav bölümleri analizlerinin yapılması ve bu bilgilerin komite ve genel toplantılarda değerlendirilmesi ve hem eğitim faaliyetlerinde hem de değerlendirme araçlarında gerekli düzenlemelerin yapılması</w:t>
      </w:r>
    </w:p>
    <w:p w:rsidR="00801A8E" w:rsidRDefault="00801A8E" w:rsidP="00801A8E">
      <w:pPr>
        <w:pStyle w:val="ListeParagraf"/>
        <w:spacing w:after="0" w:line="240" w:lineRule="auto"/>
        <w:ind w:left="993"/>
        <w:jc w:val="both"/>
        <w:rPr>
          <w:rFonts w:ascii="Cambria" w:hAnsi="Cambria"/>
          <w:b/>
          <w:sz w:val="26"/>
          <w:szCs w:val="26"/>
        </w:rPr>
      </w:pPr>
    </w:p>
    <w:p w:rsidR="00801A8E" w:rsidRDefault="00801A8E" w:rsidP="00801A8E">
      <w:pPr>
        <w:pStyle w:val="ListeParagraf"/>
        <w:numPr>
          <w:ilvl w:val="0"/>
          <w:numId w:val="1"/>
        </w:numPr>
        <w:spacing w:after="0" w:line="240" w:lineRule="auto"/>
        <w:ind w:hanging="436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Önlem Al</w:t>
      </w:r>
    </w:p>
    <w:p w:rsidR="00801A8E" w:rsidRDefault="00801A8E" w:rsidP="00801A8E">
      <w:pPr>
        <w:pStyle w:val="ListeParagraf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Raporlama</w:t>
      </w:r>
    </w:p>
    <w:p w:rsidR="00801A8E" w:rsidRDefault="00801A8E" w:rsidP="00801A8E">
      <w:pPr>
        <w:pStyle w:val="ListeParagraf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Düzeltici faaliyet gerektiren alanların belirlenmesi ve çözüm yollarının tespitinin sağlanması</w:t>
      </w:r>
    </w:p>
    <w:p w:rsidR="00801A8E" w:rsidRDefault="00801A8E" w:rsidP="00801A8E">
      <w:pPr>
        <w:pStyle w:val="ListeParagraf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Sınav değerlendirme konusunda akademik personelin sürekli eğitiminin planlanması ve sağlanması</w:t>
      </w:r>
    </w:p>
    <w:p w:rsidR="00801A8E" w:rsidRDefault="00801A8E" w:rsidP="00801A8E">
      <w:pPr>
        <w:pStyle w:val="ListeParagraf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Her dönem ve yılsonunda başarı oranlarının tespit edilerek programın etkinliğinin sistematik olarak kontrol edilmesi</w:t>
      </w:r>
    </w:p>
    <w:p w:rsidR="00801A8E" w:rsidRDefault="00801A8E" w:rsidP="00801A8E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801A8E" w:rsidRDefault="00801A8E" w:rsidP="00801A8E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801A8E" w:rsidRDefault="00801A8E" w:rsidP="00801A8E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801A8E" w:rsidRDefault="00801A8E" w:rsidP="00801A8E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801A8E" w:rsidRDefault="00801A8E" w:rsidP="00801A8E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801A8E" w:rsidRDefault="00801A8E" w:rsidP="00801A8E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801A8E" w:rsidRDefault="00801A8E" w:rsidP="00801A8E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801A8E" w:rsidRDefault="00801A8E" w:rsidP="00801A8E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801A8E" w:rsidRDefault="00801A8E" w:rsidP="00801A8E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801A8E" w:rsidRDefault="00801A8E" w:rsidP="00801A8E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801A8E" w:rsidRDefault="00801A8E" w:rsidP="00801A8E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FD0041" w:rsidRDefault="00FD0041" w:rsidP="00801A8E"/>
    <w:sectPr w:rsidR="00FD00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882" w:rsidRDefault="00D75882" w:rsidP="00306D6D">
      <w:pPr>
        <w:spacing w:after="0" w:line="240" w:lineRule="auto"/>
      </w:pPr>
      <w:r>
        <w:separator/>
      </w:r>
    </w:p>
  </w:endnote>
  <w:endnote w:type="continuationSeparator" w:id="0">
    <w:p w:rsidR="00D75882" w:rsidRDefault="00D75882" w:rsidP="00306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D6D" w:rsidRDefault="00306D6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D6D" w:rsidRDefault="00306D6D" w:rsidP="00306D6D">
    <w:pPr>
      <w:pStyle w:val="Altbilgi"/>
    </w:pPr>
    <w:proofErr w:type="spellStart"/>
    <w:r w:rsidRPr="005F142A">
      <w:rPr>
        <w:sz w:val="18"/>
        <w:szCs w:val="18"/>
      </w:rPr>
      <w:t>D</w:t>
    </w:r>
    <w:r>
      <w:rPr>
        <w:sz w:val="18"/>
        <w:szCs w:val="18"/>
      </w:rPr>
      <w:t>öküman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no</w:t>
    </w:r>
    <w:proofErr w:type="spellEnd"/>
    <w:r>
      <w:rPr>
        <w:sz w:val="18"/>
        <w:szCs w:val="18"/>
      </w:rPr>
      <w:t>: F.FR.85 Yayın Tarihi: 21.06</w:t>
    </w:r>
    <w:r w:rsidRPr="005F142A">
      <w:rPr>
        <w:sz w:val="18"/>
        <w:szCs w:val="18"/>
      </w:rPr>
      <w:t xml:space="preserve">.2019 </w:t>
    </w:r>
    <w:proofErr w:type="spellStart"/>
    <w:r w:rsidRPr="005F142A">
      <w:rPr>
        <w:sz w:val="18"/>
        <w:szCs w:val="18"/>
      </w:rPr>
      <w:t>Rev</w:t>
    </w:r>
    <w:proofErr w:type="spellEnd"/>
    <w:r w:rsidRPr="005F142A">
      <w:rPr>
        <w:sz w:val="18"/>
        <w:szCs w:val="18"/>
      </w:rPr>
      <w:t xml:space="preserve"> </w:t>
    </w:r>
    <w:proofErr w:type="spellStart"/>
    <w:r w:rsidRPr="005F142A">
      <w:rPr>
        <w:sz w:val="18"/>
        <w:szCs w:val="18"/>
      </w:rPr>
      <w:t>no</w:t>
    </w:r>
    <w:proofErr w:type="spellEnd"/>
    <w:r w:rsidRPr="005F142A">
      <w:rPr>
        <w:sz w:val="18"/>
        <w:szCs w:val="18"/>
      </w:rPr>
      <w:t>/Tarih: 00/--</w:t>
    </w:r>
  </w:p>
  <w:p w:rsidR="00306D6D" w:rsidRDefault="00306D6D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D6D" w:rsidRDefault="00306D6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882" w:rsidRDefault="00D75882" w:rsidP="00306D6D">
      <w:pPr>
        <w:spacing w:after="0" w:line="240" w:lineRule="auto"/>
      </w:pPr>
      <w:r>
        <w:separator/>
      </w:r>
    </w:p>
  </w:footnote>
  <w:footnote w:type="continuationSeparator" w:id="0">
    <w:p w:rsidR="00D75882" w:rsidRDefault="00D75882" w:rsidP="00306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D6D" w:rsidRDefault="00306D6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D6D" w:rsidRDefault="00306D6D">
    <w:pPr>
      <w:pStyle w:val="stbilgi"/>
    </w:pPr>
    <w:bookmarkStart w:id="0" w:name="_GoBack"/>
    <w:r w:rsidRPr="00DB3DF1">
      <w:rPr>
        <w:rFonts w:ascii="Arial" w:hAnsi="Arial" w:cs="Arial"/>
        <w:noProof/>
        <w:lang w:eastAsia="tr-TR"/>
      </w:rPr>
      <w:drawing>
        <wp:inline distT="0" distB="0" distL="0" distR="0" wp14:anchorId="6E3F7F10" wp14:editId="14FA87F8">
          <wp:extent cx="913363" cy="619125"/>
          <wp:effectExtent l="0" t="0" r="1270" b="0"/>
          <wp:docPr id="2" name="Resim 2" descr="pO0AQBlp_400x4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0AQBlp_400x4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888" cy="6208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D6D" w:rsidRDefault="00306D6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2590F"/>
    <w:multiLevelType w:val="hybridMultilevel"/>
    <w:tmpl w:val="AB205B76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57F7CC7"/>
    <w:multiLevelType w:val="hybridMultilevel"/>
    <w:tmpl w:val="84AEABA2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E2D10F1"/>
    <w:multiLevelType w:val="hybridMultilevel"/>
    <w:tmpl w:val="3FE6AE7A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BC638A"/>
    <w:multiLevelType w:val="hybridMultilevel"/>
    <w:tmpl w:val="CA34D394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DF57383"/>
    <w:multiLevelType w:val="hybridMultilevel"/>
    <w:tmpl w:val="59F0B1D8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447"/>
    <w:rsid w:val="00306D6D"/>
    <w:rsid w:val="00801A8E"/>
    <w:rsid w:val="00995447"/>
    <w:rsid w:val="00D75882"/>
    <w:rsid w:val="00FD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B762CB-372D-485F-B4B8-C5207F631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1A8E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1A8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06D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06D6D"/>
  </w:style>
  <w:style w:type="paragraph" w:styleId="Altbilgi">
    <w:name w:val="footer"/>
    <w:basedOn w:val="Normal"/>
    <w:link w:val="AltbilgiChar"/>
    <w:uiPriority w:val="99"/>
    <w:unhideWhenUsed/>
    <w:rsid w:val="00306D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06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4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2019-06-21T10:44:00Z</dcterms:created>
  <dcterms:modified xsi:type="dcterms:W3CDTF">2019-06-21T10:44:00Z</dcterms:modified>
</cp:coreProperties>
</file>