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E042DD">
        <w:rPr>
          <w:rFonts w:ascii="Arial" w:hAnsi="Arial" w:cs="Arial"/>
          <w:sz w:val="24"/>
          <w:szCs w:val="24"/>
        </w:rPr>
        <w:t xml:space="preserve">Mühendislik Fakültesinde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 w:rsidR="00E042DD">
        <w:rPr>
          <w:rFonts w:ascii="Arial" w:hAnsi="Arial" w:cs="Arial"/>
          <w:sz w:val="24"/>
          <w:szCs w:val="24"/>
        </w:rPr>
        <w:t xml:space="preserve">Fizik Laboratuvarındaki </w:t>
      </w:r>
      <w:r w:rsidR="00B25BA9">
        <w:rPr>
          <w:rFonts w:ascii="Arial" w:hAnsi="Arial" w:cs="Arial"/>
          <w:sz w:val="24"/>
          <w:szCs w:val="24"/>
        </w:rPr>
        <w:t>temel ölçme deney setinin</w:t>
      </w:r>
      <w:r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 </w:t>
      </w:r>
      <w:r w:rsidR="00EE49EA">
        <w:rPr>
          <w:rFonts w:ascii="Arial" w:hAnsi="Arial" w:cs="Arial"/>
          <w:sz w:val="24"/>
          <w:szCs w:val="24"/>
        </w:rPr>
        <w:t>Mühendislik Fakültesinde</w:t>
      </w:r>
      <w:r w:rsidRPr="00183B5B">
        <w:rPr>
          <w:rFonts w:ascii="Arial" w:hAnsi="Arial" w:cs="Arial"/>
          <w:sz w:val="24"/>
          <w:szCs w:val="24"/>
        </w:rPr>
        <w:t xml:space="preserve"> bulunan </w:t>
      </w:r>
      <w:r w:rsidR="00EE49EA">
        <w:rPr>
          <w:rFonts w:ascii="Arial" w:hAnsi="Arial" w:cs="Arial"/>
          <w:sz w:val="24"/>
          <w:szCs w:val="24"/>
        </w:rPr>
        <w:t xml:space="preserve">temel ölçme deney setinin </w:t>
      </w:r>
      <w:r w:rsidRPr="00183B5B">
        <w:rPr>
          <w:rFonts w:ascii="Arial" w:hAnsi="Arial" w:cs="Arial"/>
          <w:sz w:val="24"/>
          <w:szCs w:val="24"/>
        </w:rPr>
        <w:t>kullanımını kapsar.</w:t>
      </w:r>
    </w:p>
    <w:p w:rsidR="009317BB" w:rsidRPr="00F73721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661839">
        <w:rPr>
          <w:rFonts w:ascii="Arial" w:hAnsi="Arial" w:cs="Arial"/>
          <w:sz w:val="24"/>
          <w:szCs w:val="24"/>
        </w:rPr>
        <w:t>mühendislik fakültesi ilgili öğretim görevlisi ve a</w:t>
      </w:r>
      <w:r w:rsidR="00F73721">
        <w:rPr>
          <w:rFonts w:ascii="Arial" w:hAnsi="Arial" w:cs="Arial"/>
          <w:sz w:val="24"/>
          <w:szCs w:val="24"/>
        </w:rPr>
        <w:t>raştırma görevlileri sorumludur.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9317BB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Ölçüm Öncesi Yapılması Gerekenler</w:t>
      </w:r>
    </w:p>
    <w:p w:rsidR="009317BB" w:rsidRDefault="00426D06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Odaya girilir ve ilgili deney seti dolaptan çıkarılır.</w:t>
      </w:r>
    </w:p>
    <w:p w:rsidR="00426D06" w:rsidRDefault="00786CC8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Uygun</w:t>
      </w:r>
      <w:r w:rsidR="00426D06">
        <w:rPr>
          <w:rFonts w:ascii="Arial" w:hAnsi="Arial" w:cs="Arial"/>
          <w:sz w:val="24"/>
          <w:szCs w:val="24"/>
        </w:rPr>
        <w:t xml:space="preserve"> bir masa üzerine deney seti </w:t>
      </w:r>
      <w:r>
        <w:rPr>
          <w:rFonts w:ascii="Arial" w:hAnsi="Arial" w:cs="Arial"/>
          <w:sz w:val="24"/>
          <w:szCs w:val="24"/>
        </w:rPr>
        <w:t xml:space="preserve">aşağıdaki şekilde gösterildiği gibi </w:t>
      </w:r>
      <w:r w:rsidR="00426D06">
        <w:rPr>
          <w:rFonts w:ascii="Arial" w:hAnsi="Arial" w:cs="Arial"/>
          <w:sz w:val="24"/>
          <w:szCs w:val="24"/>
        </w:rPr>
        <w:t>yerleştirilir.</w:t>
      </w:r>
    </w:p>
    <w:p w:rsidR="00786CC8" w:rsidRPr="00426D06" w:rsidRDefault="00786CC8" w:rsidP="00786CC8">
      <w:pPr>
        <w:spacing w:line="240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786CC8">
        <w:rPr>
          <w:rFonts w:ascii="Arial" w:hAnsi="Arial" w:cs="Arial"/>
          <w:noProof/>
          <w:sz w:val="24"/>
          <w:szCs w:val="24"/>
          <w:lang w:eastAsia="tr-TR"/>
        </w:rPr>
        <w:drawing>
          <wp:inline distT="0" distB="0" distL="0" distR="0">
            <wp:extent cx="2762892" cy="2103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892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7BB" w:rsidRPr="0089187F" w:rsidRDefault="009317BB" w:rsidP="009317BB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89187F">
        <w:rPr>
          <w:rFonts w:ascii="Arial" w:hAnsi="Arial" w:cs="Arial"/>
          <w:b/>
          <w:sz w:val="24"/>
          <w:szCs w:val="24"/>
        </w:rPr>
        <w:t>Ölçüm Sırasında Yapılması Gerekenler</w:t>
      </w:r>
    </w:p>
    <w:p w:rsidR="009317BB" w:rsidRDefault="0097335A" w:rsidP="00426D06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Sürmeli kumpas</w:t>
      </w:r>
      <w:r w:rsidR="00426D06" w:rsidRPr="00426D06">
        <w:rPr>
          <w:rFonts w:ascii="Arial" w:hAnsi="Arial" w:cs="Arial"/>
          <w:sz w:val="24"/>
          <w:szCs w:val="24"/>
        </w:rPr>
        <w:t xml:space="preserve"> ile</w:t>
      </w:r>
      <w:r>
        <w:rPr>
          <w:rFonts w:ascii="Arial" w:hAnsi="Arial" w:cs="Arial"/>
          <w:sz w:val="24"/>
          <w:szCs w:val="24"/>
        </w:rPr>
        <w:t xml:space="preserve"> tüplerin hacmi</w:t>
      </w:r>
      <w:r w:rsidR="00426D06">
        <w:rPr>
          <w:rFonts w:ascii="Arial" w:hAnsi="Arial" w:cs="Arial"/>
          <w:sz w:val="24"/>
          <w:szCs w:val="24"/>
        </w:rPr>
        <w:t xml:space="preserve"> belirlenir.</w:t>
      </w:r>
      <w:bookmarkStart w:id="0" w:name="_GoBack"/>
      <w:bookmarkEnd w:id="0"/>
    </w:p>
    <w:p w:rsidR="00426D06" w:rsidRDefault="00426D06" w:rsidP="00426D06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426D06">
        <w:rPr>
          <w:rFonts w:ascii="Arial" w:hAnsi="Arial" w:cs="Arial"/>
          <w:sz w:val="24"/>
          <w:szCs w:val="24"/>
        </w:rPr>
        <w:t xml:space="preserve">Mikrometre ile tel, küp ve </w:t>
      </w:r>
      <w:r>
        <w:rPr>
          <w:rFonts w:ascii="Arial" w:hAnsi="Arial" w:cs="Arial"/>
          <w:sz w:val="24"/>
          <w:szCs w:val="24"/>
        </w:rPr>
        <w:t>plaka kalınlığının belirlenir.</w:t>
      </w:r>
    </w:p>
    <w:p w:rsidR="00426D06" w:rsidRDefault="00426D06" w:rsidP="00426D06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Plakaların kalınlığı</w:t>
      </w:r>
      <w:r w:rsidRPr="00426D06">
        <w:rPr>
          <w:rFonts w:ascii="Arial" w:hAnsi="Arial" w:cs="Arial"/>
          <w:sz w:val="24"/>
          <w:szCs w:val="24"/>
        </w:rPr>
        <w:t xml:space="preserve"> ve gözetleme camı ile saat ca</w:t>
      </w:r>
      <w:r>
        <w:rPr>
          <w:rFonts w:ascii="Arial" w:hAnsi="Arial" w:cs="Arial"/>
          <w:sz w:val="24"/>
          <w:szCs w:val="24"/>
        </w:rPr>
        <w:t>mlarının eğriliğinin yarıçapı belirlenir.</w:t>
      </w:r>
    </w:p>
    <w:p w:rsidR="00864E95" w:rsidRDefault="00864E95" w:rsidP="00864E95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864E95">
        <w:rPr>
          <w:rFonts w:ascii="Arial" w:hAnsi="Arial" w:cs="Arial"/>
          <w:sz w:val="24"/>
          <w:szCs w:val="24"/>
        </w:rPr>
        <w:lastRenderedPageBreak/>
        <w:t>Manuel hassas bir denge ile mümkün olan en yüksek hassasiyetle farklı ürünle</w:t>
      </w:r>
      <w:r>
        <w:rPr>
          <w:rFonts w:ascii="Arial" w:hAnsi="Arial" w:cs="Arial"/>
          <w:sz w:val="24"/>
          <w:szCs w:val="24"/>
        </w:rPr>
        <w:t>rin ağırlıkları belirlenir.</w:t>
      </w:r>
    </w:p>
    <w:p w:rsidR="00864E95" w:rsidRDefault="00864E95" w:rsidP="00864E95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864E95"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z w:val="24"/>
          <w:szCs w:val="24"/>
        </w:rPr>
        <w:t>rkacın frekansı belirlenir.</w:t>
      </w:r>
    </w:p>
    <w:p w:rsidR="00864E95" w:rsidRDefault="00864E95" w:rsidP="00864E95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864E95">
        <w:rPr>
          <w:rFonts w:ascii="Arial" w:hAnsi="Arial" w:cs="Arial"/>
          <w:sz w:val="24"/>
          <w:szCs w:val="24"/>
        </w:rPr>
        <w:t>Bir dijital sayacın çoklu kullanım yöntemleri</w:t>
      </w:r>
      <w:r>
        <w:rPr>
          <w:rFonts w:ascii="Arial" w:hAnsi="Arial" w:cs="Arial"/>
          <w:sz w:val="24"/>
          <w:szCs w:val="24"/>
        </w:rPr>
        <w:t>nde kullanılması öğrenilir ve uygulanır.</w:t>
      </w:r>
    </w:p>
    <w:p w:rsidR="00F34E67" w:rsidRDefault="00F34E67" w:rsidP="00864E95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Daha sonra elde edilen sonuçlar not alınır.</w:t>
      </w:r>
    </w:p>
    <w:p w:rsidR="009317BB" w:rsidRDefault="009317BB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Ölçüm Sonrasında Yapılması Gerekenler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 xml:space="preserve">Kullanılan </w:t>
      </w:r>
      <w:r w:rsidR="00F34E67">
        <w:rPr>
          <w:rFonts w:ascii="Arial" w:hAnsi="Arial" w:cs="Arial"/>
          <w:sz w:val="24"/>
          <w:szCs w:val="24"/>
        </w:rPr>
        <w:t>malzemeler</w:t>
      </w:r>
      <w:r w:rsidRPr="009317BB">
        <w:rPr>
          <w:rFonts w:ascii="Arial" w:hAnsi="Arial" w:cs="Arial"/>
          <w:sz w:val="24"/>
          <w:szCs w:val="24"/>
        </w:rPr>
        <w:t xml:space="preserve"> temizlenir.</w:t>
      </w:r>
    </w:p>
    <w:p w:rsidR="00F34E67" w:rsidRPr="00F34E67" w:rsidRDefault="00A52159" w:rsidP="00F34E67">
      <w:pPr>
        <w:numPr>
          <w:ilvl w:val="0"/>
          <w:numId w:val="6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Cihazlar dolapta ki yerlerine yerleştirilir.</w:t>
      </w:r>
      <w:r w:rsidR="009317BB" w:rsidRPr="009317BB">
        <w:rPr>
          <w:rFonts w:ascii="Arial" w:hAnsi="Arial" w:cs="Arial"/>
          <w:sz w:val="24"/>
          <w:szCs w:val="24"/>
        </w:rPr>
        <w:t xml:space="preserve"> </w:t>
      </w:r>
    </w:p>
    <w:p w:rsidR="009317BB" w:rsidRPr="008C2FA1" w:rsidRDefault="009317BB" w:rsidP="00F34E67">
      <w:pPr>
        <w:spacing w:line="240" w:lineRule="auto"/>
        <w:ind w:left="720"/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F7372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:rsidR="00F73721" w:rsidRPr="00F73721" w:rsidRDefault="00F73721" w:rsidP="00F73721">
      <w:pPr>
        <w:rPr>
          <w:rFonts w:ascii="Arial" w:hAnsi="Arial" w:cs="Arial"/>
          <w:sz w:val="20"/>
        </w:rPr>
      </w:pPr>
    </w:p>
    <w:p w:rsidR="00F73721" w:rsidRPr="00F73721" w:rsidRDefault="00F73721" w:rsidP="00F73721">
      <w:pPr>
        <w:rPr>
          <w:rFonts w:ascii="Arial" w:hAnsi="Arial" w:cs="Arial"/>
          <w:sz w:val="20"/>
        </w:rPr>
      </w:pPr>
    </w:p>
    <w:p w:rsidR="00F73721" w:rsidRPr="00F73721" w:rsidRDefault="00F73721" w:rsidP="00F73721">
      <w:pPr>
        <w:rPr>
          <w:rFonts w:ascii="Arial" w:hAnsi="Arial" w:cs="Arial"/>
          <w:sz w:val="20"/>
        </w:rPr>
      </w:pPr>
    </w:p>
    <w:p w:rsidR="00F73721" w:rsidRPr="00F73721" w:rsidRDefault="00F73721" w:rsidP="00F73721">
      <w:pPr>
        <w:rPr>
          <w:rFonts w:ascii="Arial" w:hAnsi="Arial" w:cs="Arial"/>
          <w:sz w:val="20"/>
        </w:rPr>
      </w:pPr>
    </w:p>
    <w:p w:rsidR="00F73721" w:rsidRPr="00F73721" w:rsidRDefault="00F73721" w:rsidP="00F73721">
      <w:pPr>
        <w:rPr>
          <w:rFonts w:ascii="Arial" w:hAnsi="Arial" w:cs="Arial"/>
          <w:sz w:val="20"/>
        </w:rPr>
      </w:pPr>
    </w:p>
    <w:p w:rsidR="00F73721" w:rsidRPr="00F73721" w:rsidRDefault="00F73721" w:rsidP="00F73721">
      <w:pPr>
        <w:rPr>
          <w:rFonts w:ascii="Arial" w:hAnsi="Arial" w:cs="Arial"/>
          <w:sz w:val="20"/>
        </w:rPr>
      </w:pPr>
    </w:p>
    <w:p w:rsidR="00F73721" w:rsidRDefault="00F73721" w:rsidP="00F73721">
      <w:pPr>
        <w:rPr>
          <w:rFonts w:ascii="Arial" w:hAnsi="Arial" w:cs="Arial"/>
          <w:sz w:val="20"/>
        </w:rPr>
      </w:pPr>
    </w:p>
    <w:p w:rsidR="000A3BA1" w:rsidRPr="00F73721" w:rsidRDefault="00F73721" w:rsidP="00F73721">
      <w:pPr>
        <w:tabs>
          <w:tab w:val="left" w:pos="3135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sectPr w:rsidR="000A3BA1" w:rsidRPr="00F73721" w:rsidSect="00151E02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064" w:rsidRDefault="00921064" w:rsidP="00151E02">
      <w:pPr>
        <w:spacing w:after="0" w:line="240" w:lineRule="auto"/>
      </w:pPr>
      <w:r>
        <w:separator/>
      </w:r>
    </w:p>
  </w:endnote>
  <w:endnote w:type="continuationSeparator" w:id="0">
    <w:p w:rsidR="00921064" w:rsidRDefault="00921064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F73721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F.TL.2</w:t>
    </w:r>
    <w:r w:rsidR="00F117D2">
      <w:rPr>
        <w:rFonts w:ascii="Arial" w:hAnsi="Arial" w:cs="Arial"/>
        <w:color w:val="000000"/>
        <w:sz w:val="16"/>
        <w:szCs w:val="16"/>
      </w:rPr>
      <w:t>1</w:t>
    </w:r>
    <w:r>
      <w:rPr>
        <w:rFonts w:ascii="Arial" w:hAnsi="Arial" w:cs="Arial"/>
        <w:color w:val="000000"/>
        <w:sz w:val="16"/>
        <w:szCs w:val="16"/>
      </w:rPr>
      <w:t xml:space="preserve"> </w:t>
    </w:r>
    <w:r w:rsidR="000A3BA1">
      <w:rPr>
        <w:rFonts w:ascii="Arial" w:hAnsi="Arial" w:cs="Arial"/>
        <w:color w:val="000000"/>
        <w:sz w:val="16"/>
        <w:szCs w:val="16"/>
      </w:rPr>
      <w:t xml:space="preserve">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Rev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no</w:t>
    </w:r>
    <w:proofErr w:type="spellEnd"/>
    <w:r w:rsidR="000A3BA1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064" w:rsidRDefault="00921064" w:rsidP="00151E02">
      <w:pPr>
        <w:spacing w:after="0" w:line="240" w:lineRule="auto"/>
      </w:pPr>
      <w:r>
        <w:separator/>
      </w:r>
    </w:p>
  </w:footnote>
  <w:footnote w:type="continuationSeparator" w:id="0">
    <w:p w:rsidR="00921064" w:rsidRDefault="00921064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5BA9" w:rsidRDefault="00B25BA9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TEMEL ÖLÇME DENEY SETİ</w:t>
          </w:r>
        </w:p>
        <w:p w:rsidR="000A3BA1" w:rsidRDefault="000A3BA1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 xml:space="preserve"> KUL</w:t>
          </w:r>
          <w:r w:rsidR="00B25BA9">
            <w:rPr>
              <w:b/>
              <w:bCs/>
              <w:sz w:val="36"/>
              <w:szCs w:val="36"/>
            </w:rPr>
            <w:t>L</w:t>
          </w:r>
          <w:r>
            <w:rPr>
              <w:b/>
              <w:bCs/>
              <w:sz w:val="36"/>
              <w:szCs w:val="36"/>
            </w:rPr>
            <w:t>AN</w:t>
          </w:r>
          <w:r w:rsidR="00B25BA9">
            <w:rPr>
              <w:b/>
              <w:bCs/>
              <w:sz w:val="36"/>
              <w:szCs w:val="36"/>
            </w:rPr>
            <w:t>IM</w:t>
          </w:r>
          <w:r>
            <w:rPr>
              <w:b/>
              <w:bCs/>
              <w:sz w:val="36"/>
              <w:szCs w:val="36"/>
            </w:rPr>
            <w:t xml:space="preserve">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54969"/>
    <w:rsid w:val="000A3BA1"/>
    <w:rsid w:val="001009F7"/>
    <w:rsid w:val="00151E02"/>
    <w:rsid w:val="001656B9"/>
    <w:rsid w:val="001B0560"/>
    <w:rsid w:val="0024543F"/>
    <w:rsid w:val="00267AC4"/>
    <w:rsid w:val="00280050"/>
    <w:rsid w:val="002B52B7"/>
    <w:rsid w:val="00317D12"/>
    <w:rsid w:val="0034523D"/>
    <w:rsid w:val="00381942"/>
    <w:rsid w:val="003D67AD"/>
    <w:rsid w:val="00426D06"/>
    <w:rsid w:val="00442D5D"/>
    <w:rsid w:val="00455B40"/>
    <w:rsid w:val="004D2A75"/>
    <w:rsid w:val="00525A21"/>
    <w:rsid w:val="00551052"/>
    <w:rsid w:val="005A4B0E"/>
    <w:rsid w:val="005D3846"/>
    <w:rsid w:val="00636252"/>
    <w:rsid w:val="00640C69"/>
    <w:rsid w:val="00645F55"/>
    <w:rsid w:val="00661839"/>
    <w:rsid w:val="00665A71"/>
    <w:rsid w:val="00666341"/>
    <w:rsid w:val="00691835"/>
    <w:rsid w:val="0074261F"/>
    <w:rsid w:val="00762952"/>
    <w:rsid w:val="00786CC8"/>
    <w:rsid w:val="00864E95"/>
    <w:rsid w:val="008F3F16"/>
    <w:rsid w:val="0090742B"/>
    <w:rsid w:val="00921064"/>
    <w:rsid w:val="009255D5"/>
    <w:rsid w:val="009317BB"/>
    <w:rsid w:val="00963636"/>
    <w:rsid w:val="0097335A"/>
    <w:rsid w:val="00A51B1C"/>
    <w:rsid w:val="00A52159"/>
    <w:rsid w:val="00A75816"/>
    <w:rsid w:val="00A97884"/>
    <w:rsid w:val="00AA0D26"/>
    <w:rsid w:val="00AC12FE"/>
    <w:rsid w:val="00AC476C"/>
    <w:rsid w:val="00AC7266"/>
    <w:rsid w:val="00AE6D38"/>
    <w:rsid w:val="00AF181A"/>
    <w:rsid w:val="00B25BA9"/>
    <w:rsid w:val="00B31084"/>
    <w:rsid w:val="00B62845"/>
    <w:rsid w:val="00BD769A"/>
    <w:rsid w:val="00C0449B"/>
    <w:rsid w:val="00C40CC8"/>
    <w:rsid w:val="00C83F7A"/>
    <w:rsid w:val="00C85DAC"/>
    <w:rsid w:val="00CB0F9B"/>
    <w:rsid w:val="00D62958"/>
    <w:rsid w:val="00E042DD"/>
    <w:rsid w:val="00E217D7"/>
    <w:rsid w:val="00E62915"/>
    <w:rsid w:val="00EE49EA"/>
    <w:rsid w:val="00EE7932"/>
    <w:rsid w:val="00EF68E5"/>
    <w:rsid w:val="00F117D2"/>
    <w:rsid w:val="00F34E67"/>
    <w:rsid w:val="00F73721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12931-15C2-4EBF-88B4-F5601FB27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2018-06-26T13:59:00Z</dcterms:created>
  <dcterms:modified xsi:type="dcterms:W3CDTF">2018-06-28T12:07:00Z</dcterms:modified>
</cp:coreProperties>
</file>