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E042DD">
        <w:rPr>
          <w:rFonts w:ascii="Arial" w:hAnsi="Arial" w:cs="Arial"/>
          <w:sz w:val="24"/>
          <w:szCs w:val="24"/>
        </w:rPr>
        <w:t xml:space="preserve">Mühendislik Fakültesinde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E042DD">
        <w:rPr>
          <w:rFonts w:ascii="Arial" w:hAnsi="Arial" w:cs="Arial"/>
          <w:sz w:val="24"/>
          <w:szCs w:val="24"/>
        </w:rPr>
        <w:t xml:space="preserve">Fizik Laboratuvarındaki </w:t>
      </w:r>
      <w:r w:rsidR="005A77D0">
        <w:rPr>
          <w:rFonts w:ascii="Arial" w:hAnsi="Arial" w:cs="Arial"/>
          <w:sz w:val="24"/>
          <w:szCs w:val="24"/>
        </w:rPr>
        <w:t>çarpışma</w:t>
      </w:r>
      <w:r w:rsidR="00B25BA9">
        <w:rPr>
          <w:rFonts w:ascii="Arial" w:hAnsi="Arial" w:cs="Arial"/>
          <w:sz w:val="24"/>
          <w:szCs w:val="24"/>
        </w:rPr>
        <w:t xml:space="preserve"> deney setinin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EE49EA">
        <w:rPr>
          <w:rFonts w:ascii="Arial" w:hAnsi="Arial" w:cs="Arial"/>
          <w:sz w:val="24"/>
          <w:szCs w:val="24"/>
        </w:rPr>
        <w:t>Mühendislik Fakültesinde</w:t>
      </w:r>
      <w:r w:rsidRPr="00183B5B">
        <w:rPr>
          <w:rFonts w:ascii="Arial" w:hAnsi="Arial" w:cs="Arial"/>
          <w:sz w:val="24"/>
          <w:szCs w:val="24"/>
        </w:rPr>
        <w:t xml:space="preserve"> bulunan </w:t>
      </w:r>
      <w:r w:rsidR="009E5081">
        <w:rPr>
          <w:rFonts w:ascii="Arial" w:hAnsi="Arial" w:cs="Arial"/>
          <w:sz w:val="24"/>
          <w:szCs w:val="24"/>
        </w:rPr>
        <w:t xml:space="preserve">çarpışma </w:t>
      </w:r>
      <w:r w:rsidR="00EE49EA">
        <w:rPr>
          <w:rFonts w:ascii="Arial" w:hAnsi="Arial" w:cs="Arial"/>
          <w:sz w:val="24"/>
          <w:szCs w:val="24"/>
        </w:rPr>
        <w:t xml:space="preserve">deney setinin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Pr="003612D8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661839">
        <w:rPr>
          <w:rFonts w:ascii="Arial" w:hAnsi="Arial" w:cs="Arial"/>
          <w:sz w:val="24"/>
          <w:szCs w:val="24"/>
        </w:rPr>
        <w:t>mühendislik fakültesi ilgili öğretim görevlisi ve araştırma görevlileri sorumludur.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D07F88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Çarpışma</w:t>
      </w:r>
      <w:r w:rsidR="004813C5">
        <w:rPr>
          <w:rFonts w:ascii="Arial" w:hAnsi="Arial" w:cs="Arial"/>
          <w:b/>
          <w:sz w:val="24"/>
          <w:szCs w:val="24"/>
        </w:rPr>
        <w:t xml:space="preserve"> </w:t>
      </w:r>
      <w:r w:rsidR="00C03A94">
        <w:rPr>
          <w:rFonts w:ascii="Arial" w:hAnsi="Arial" w:cs="Arial"/>
          <w:b/>
          <w:sz w:val="24"/>
          <w:szCs w:val="24"/>
        </w:rPr>
        <w:t>Deneyi</w:t>
      </w:r>
      <w:r w:rsidR="009317BB">
        <w:rPr>
          <w:rFonts w:ascii="Arial" w:hAnsi="Arial" w:cs="Arial"/>
          <w:b/>
          <w:sz w:val="24"/>
          <w:szCs w:val="24"/>
        </w:rPr>
        <w:t xml:space="preserve"> Öncesi Yapılması Gerekenler</w:t>
      </w:r>
    </w:p>
    <w:p w:rsidR="009317BB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Odaya girilir ve ilgili deney seti dolaptan çıkarılır.</w:t>
      </w:r>
    </w:p>
    <w:p w:rsidR="00426D06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Sağlam bir masa üzerine deney seti </w:t>
      </w:r>
      <w:r w:rsidR="00CC19B4">
        <w:rPr>
          <w:rFonts w:ascii="Arial" w:hAnsi="Arial" w:cs="Arial"/>
          <w:sz w:val="24"/>
          <w:szCs w:val="24"/>
        </w:rPr>
        <w:t xml:space="preserve">şekilde gösterildiği gibi </w:t>
      </w:r>
      <w:r>
        <w:rPr>
          <w:rFonts w:ascii="Arial" w:hAnsi="Arial" w:cs="Arial"/>
          <w:sz w:val="24"/>
          <w:szCs w:val="24"/>
        </w:rPr>
        <w:t>yerleştirilir.</w:t>
      </w:r>
    </w:p>
    <w:p w:rsidR="00CC19B4" w:rsidRPr="00426D06" w:rsidRDefault="00CC19B4" w:rsidP="00CC19B4">
      <w:pPr>
        <w:spacing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CC19B4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4660062" cy="182880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062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7BB" w:rsidRPr="0089187F" w:rsidRDefault="00D07F88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Çarpışma </w:t>
      </w:r>
      <w:r w:rsidR="00C03A94">
        <w:rPr>
          <w:rFonts w:ascii="Arial" w:hAnsi="Arial" w:cs="Arial"/>
          <w:b/>
          <w:sz w:val="24"/>
          <w:szCs w:val="24"/>
        </w:rPr>
        <w:t>Deney</w:t>
      </w:r>
      <w:r w:rsidR="004813C5">
        <w:rPr>
          <w:rFonts w:ascii="Arial" w:hAnsi="Arial" w:cs="Arial"/>
          <w:b/>
          <w:sz w:val="24"/>
          <w:szCs w:val="24"/>
        </w:rPr>
        <w:t>i</w:t>
      </w:r>
      <w:r w:rsidR="009317BB" w:rsidRPr="0089187F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6B3A19" w:rsidRDefault="006B3A19" w:rsidP="006B3A1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6B3A19">
        <w:rPr>
          <w:rFonts w:ascii="Arial" w:hAnsi="Arial" w:cs="Arial"/>
          <w:sz w:val="24"/>
          <w:szCs w:val="24"/>
        </w:rPr>
        <w:t xml:space="preserve">Başlangıç ​​aygıtı, kanatçık başlatmaya hizmet eder; Üç tanımlı ve tekrarlanabilir başlangıç ​​enerjileri çeşitli mandal konumları ile seçilebilir. </w:t>
      </w:r>
      <w:bookmarkStart w:id="0" w:name="_GoBack"/>
      <w:bookmarkEnd w:id="0"/>
    </w:p>
    <w:p w:rsidR="006B3A19" w:rsidRPr="006B3A19" w:rsidRDefault="006B3A19" w:rsidP="006B3A1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6B3A19">
        <w:rPr>
          <w:rFonts w:ascii="Arial" w:hAnsi="Arial" w:cs="Arial"/>
          <w:sz w:val="24"/>
          <w:szCs w:val="24"/>
        </w:rPr>
        <w:t>Tüm konumlar için ikinci konumun kullanılması önerilir.</w:t>
      </w:r>
    </w:p>
    <w:p w:rsidR="006B3A19" w:rsidRPr="006B3A19" w:rsidRDefault="006B3A19" w:rsidP="006B3A1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6B3A19">
        <w:rPr>
          <w:rFonts w:ascii="Arial" w:hAnsi="Arial" w:cs="Arial"/>
          <w:sz w:val="24"/>
          <w:szCs w:val="24"/>
        </w:rPr>
        <w:t>Moment, planörün hızını ölçerek belirlenir. Bu amaçla, planöre takılan ekranın ışık bariyerini etkilediği zaman, aşağıdakilere uygun olarak kullanılır: (a. = Ekranın uzunluğu</w:t>
      </w:r>
      <w:proofErr w:type="gramStart"/>
      <w:r w:rsidRPr="006B3A19">
        <w:rPr>
          <w:rFonts w:ascii="Arial" w:hAnsi="Arial" w:cs="Arial"/>
          <w:sz w:val="24"/>
          <w:szCs w:val="24"/>
        </w:rPr>
        <w:t>,?</w:t>
      </w:r>
      <w:proofErr w:type="gramEnd"/>
      <w:r w:rsidRPr="006B3A19">
        <w:rPr>
          <w:rFonts w:ascii="Arial" w:hAnsi="Arial" w:cs="Arial"/>
          <w:sz w:val="24"/>
          <w:szCs w:val="24"/>
        </w:rPr>
        <w:t xml:space="preserve"> T = gölgeleme süresi</w:t>
      </w:r>
      <w:proofErr w:type="gramStart"/>
      <w:r w:rsidRPr="006B3A19">
        <w:rPr>
          <w:rFonts w:ascii="Arial" w:hAnsi="Arial" w:cs="Arial"/>
          <w:sz w:val="24"/>
          <w:szCs w:val="24"/>
        </w:rPr>
        <w:t>)</w:t>
      </w:r>
      <w:proofErr w:type="gramEnd"/>
      <w:r w:rsidRPr="006B3A19">
        <w:rPr>
          <w:rFonts w:ascii="Arial" w:hAnsi="Arial" w:cs="Arial"/>
          <w:sz w:val="24"/>
          <w:szCs w:val="24"/>
        </w:rPr>
        <w:t>.</w:t>
      </w:r>
    </w:p>
    <w:p w:rsidR="006B3A19" w:rsidRPr="006B3A19" w:rsidRDefault="006B3A19" w:rsidP="006B3A1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6B3A19">
        <w:rPr>
          <w:rFonts w:ascii="Arial" w:hAnsi="Arial" w:cs="Arial"/>
          <w:sz w:val="24"/>
          <w:szCs w:val="24"/>
        </w:rPr>
        <w:lastRenderedPageBreak/>
        <w:t xml:space="preserve">Işık bariyerlerini 1 ve 3 numaralı giriş </w:t>
      </w:r>
      <w:proofErr w:type="spellStart"/>
      <w:r w:rsidRPr="006B3A19">
        <w:rPr>
          <w:rFonts w:ascii="Arial" w:hAnsi="Arial" w:cs="Arial"/>
          <w:sz w:val="24"/>
          <w:szCs w:val="24"/>
        </w:rPr>
        <w:t>jaklarıyla</w:t>
      </w:r>
      <w:proofErr w:type="spellEnd"/>
      <w:r w:rsidRPr="006B3A19">
        <w:rPr>
          <w:rFonts w:ascii="Arial" w:hAnsi="Arial" w:cs="Arial"/>
          <w:sz w:val="24"/>
          <w:szCs w:val="24"/>
        </w:rPr>
        <w:t xml:space="preserve"> [aynı renklere (kırmızı ve sarı) ve iki topraklama (topraklama) </w:t>
      </w:r>
      <w:proofErr w:type="spellStart"/>
      <w:r w:rsidRPr="006B3A19">
        <w:rPr>
          <w:rFonts w:ascii="Arial" w:hAnsi="Arial" w:cs="Arial"/>
          <w:sz w:val="24"/>
          <w:szCs w:val="24"/>
        </w:rPr>
        <w:t>jaklarına</w:t>
      </w:r>
      <w:proofErr w:type="spellEnd"/>
      <w:r w:rsidRPr="006B3A19">
        <w:rPr>
          <w:rFonts w:ascii="Arial" w:hAnsi="Arial" w:cs="Arial"/>
          <w:sz w:val="24"/>
          <w:szCs w:val="24"/>
        </w:rPr>
        <w:t xml:space="preserve"> sahip olan giriş </w:t>
      </w:r>
      <w:proofErr w:type="spellStart"/>
      <w:r w:rsidRPr="006B3A19">
        <w:rPr>
          <w:rFonts w:ascii="Arial" w:hAnsi="Arial" w:cs="Arial"/>
          <w:sz w:val="24"/>
          <w:szCs w:val="24"/>
        </w:rPr>
        <w:t>jaklarına</w:t>
      </w:r>
      <w:proofErr w:type="spellEnd"/>
      <w:r w:rsidRPr="006B3A19">
        <w:rPr>
          <w:rFonts w:ascii="Arial" w:hAnsi="Arial" w:cs="Arial"/>
          <w:sz w:val="24"/>
          <w:szCs w:val="24"/>
        </w:rPr>
        <w:t xml:space="preserve">] bağlayın. “Çarpışma deneyleri” çalışma </w:t>
      </w:r>
      <w:proofErr w:type="spellStart"/>
      <w:r w:rsidRPr="006B3A19">
        <w:rPr>
          <w:rFonts w:ascii="Arial" w:hAnsi="Arial" w:cs="Arial"/>
          <w:sz w:val="24"/>
          <w:szCs w:val="24"/>
        </w:rPr>
        <w:t>modunu</w:t>
      </w:r>
      <w:proofErr w:type="spellEnd"/>
      <w:r w:rsidRPr="006B3A19">
        <w:rPr>
          <w:rFonts w:ascii="Arial" w:hAnsi="Arial" w:cs="Arial"/>
          <w:sz w:val="24"/>
          <w:szCs w:val="24"/>
        </w:rPr>
        <w:t xml:space="preserve"> seçin (ön panelde 2 adet çift ok).</w:t>
      </w:r>
    </w:p>
    <w:p w:rsidR="006B3A19" w:rsidRPr="006B3A19" w:rsidRDefault="006B3A19" w:rsidP="006B3A1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6B3A19">
        <w:rPr>
          <w:rFonts w:ascii="Arial" w:hAnsi="Arial" w:cs="Arial"/>
          <w:sz w:val="24"/>
          <w:szCs w:val="24"/>
        </w:rPr>
        <w:t xml:space="preserve">Bu </w:t>
      </w:r>
      <w:proofErr w:type="spellStart"/>
      <w:r w:rsidRPr="006B3A19">
        <w:rPr>
          <w:rFonts w:ascii="Arial" w:hAnsi="Arial" w:cs="Arial"/>
          <w:sz w:val="24"/>
          <w:szCs w:val="24"/>
        </w:rPr>
        <w:t>modda</w:t>
      </w:r>
      <w:proofErr w:type="spellEnd"/>
      <w:r w:rsidRPr="006B3A19">
        <w:rPr>
          <w:rFonts w:ascii="Arial" w:hAnsi="Arial" w:cs="Arial"/>
          <w:sz w:val="24"/>
          <w:szCs w:val="24"/>
        </w:rPr>
        <w:t>, her bir ışık bariyeri için en çok iki gölgelendirme süresi ölçülür ve görüntülenir.</w:t>
      </w:r>
    </w:p>
    <w:p w:rsidR="006B3A19" w:rsidRPr="006B3A19" w:rsidRDefault="006B3A19" w:rsidP="006B3A1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6B3A19">
        <w:rPr>
          <w:rFonts w:ascii="Arial" w:hAnsi="Arial" w:cs="Arial"/>
          <w:sz w:val="24"/>
          <w:szCs w:val="24"/>
        </w:rPr>
        <w:t>Kütle oranlarını değiştirirken, ek kütlelerin her durumda simetrik olarak eklendiğinden emin olun.</w:t>
      </w:r>
    </w:p>
    <w:p w:rsidR="009317BB" w:rsidRDefault="006B3A19" w:rsidP="006B3A1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6B3A19">
        <w:rPr>
          <w:rFonts w:ascii="Arial" w:hAnsi="Arial" w:cs="Arial"/>
          <w:sz w:val="24"/>
          <w:szCs w:val="24"/>
        </w:rPr>
        <w:t>Ölçümleri başlatmadan önce parçanın ayarını kontrol edin.</w:t>
      </w:r>
    </w:p>
    <w:p w:rsidR="009317BB" w:rsidRDefault="00D07F88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Çarpışma </w:t>
      </w:r>
      <w:r w:rsidR="004813C5">
        <w:rPr>
          <w:rFonts w:ascii="Arial" w:hAnsi="Arial" w:cs="Arial"/>
          <w:b/>
          <w:sz w:val="24"/>
          <w:szCs w:val="24"/>
        </w:rPr>
        <w:t>Deneyi</w:t>
      </w:r>
      <w:r w:rsidR="009317BB">
        <w:rPr>
          <w:rFonts w:ascii="Arial" w:hAnsi="Arial" w:cs="Arial"/>
          <w:b/>
          <w:sz w:val="24"/>
          <w:szCs w:val="24"/>
        </w:rPr>
        <w:t xml:space="preserve"> Sonrasında Yapılması Gerekenler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Kullanılan </w:t>
      </w:r>
      <w:r w:rsidR="00F34E67">
        <w:rPr>
          <w:rFonts w:ascii="Arial" w:hAnsi="Arial" w:cs="Arial"/>
          <w:sz w:val="24"/>
          <w:szCs w:val="24"/>
        </w:rPr>
        <w:t>malzemeler</w:t>
      </w:r>
      <w:r w:rsidRPr="009317BB">
        <w:rPr>
          <w:rFonts w:ascii="Arial" w:hAnsi="Arial" w:cs="Arial"/>
          <w:sz w:val="24"/>
          <w:szCs w:val="24"/>
        </w:rPr>
        <w:t xml:space="preserve"> temizlenir.</w:t>
      </w:r>
    </w:p>
    <w:p w:rsidR="00F34E67" w:rsidRPr="00F34E67" w:rsidRDefault="00A52159" w:rsidP="00F34E67">
      <w:pPr>
        <w:numPr>
          <w:ilvl w:val="0"/>
          <w:numId w:val="6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dolapta ki yerlerine yerleştirilir.</w:t>
      </w:r>
      <w:r w:rsidR="009317BB" w:rsidRPr="009317BB">
        <w:rPr>
          <w:rFonts w:ascii="Arial" w:hAnsi="Arial" w:cs="Arial"/>
          <w:sz w:val="24"/>
          <w:szCs w:val="24"/>
        </w:rPr>
        <w:t xml:space="preserve"> </w:t>
      </w:r>
    </w:p>
    <w:p w:rsidR="009317BB" w:rsidRPr="008C2FA1" w:rsidRDefault="009317BB" w:rsidP="00F34E67">
      <w:pPr>
        <w:spacing w:line="240" w:lineRule="auto"/>
        <w:ind w:left="720"/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347" w:rsidRDefault="00066347" w:rsidP="00151E02">
      <w:pPr>
        <w:spacing w:after="0" w:line="240" w:lineRule="auto"/>
      </w:pPr>
      <w:r>
        <w:separator/>
      </w:r>
    </w:p>
  </w:endnote>
  <w:endnote w:type="continuationSeparator" w:id="0">
    <w:p w:rsidR="00066347" w:rsidRDefault="00066347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E34B8F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F.TL.24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347" w:rsidRDefault="00066347" w:rsidP="00151E02">
      <w:pPr>
        <w:spacing w:after="0" w:line="240" w:lineRule="auto"/>
      </w:pPr>
      <w:r>
        <w:separator/>
      </w:r>
    </w:p>
  </w:footnote>
  <w:footnote w:type="continuationSeparator" w:id="0">
    <w:p w:rsidR="00066347" w:rsidRDefault="00066347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5BA9" w:rsidRDefault="005A77D0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ÇARPIŞMA</w:t>
          </w:r>
          <w:r w:rsidR="00C03A94">
            <w:rPr>
              <w:b/>
              <w:bCs/>
              <w:sz w:val="36"/>
              <w:szCs w:val="36"/>
            </w:rPr>
            <w:t xml:space="preserve"> </w:t>
          </w:r>
          <w:r w:rsidR="00B25BA9">
            <w:rPr>
              <w:b/>
              <w:bCs/>
              <w:sz w:val="36"/>
              <w:szCs w:val="36"/>
            </w:rPr>
            <w:t>DENEY SETİ</w:t>
          </w:r>
        </w:p>
        <w:p w:rsidR="000A3BA1" w:rsidRDefault="000A3BA1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 KUL</w:t>
          </w:r>
          <w:r w:rsidR="00B25BA9">
            <w:rPr>
              <w:b/>
              <w:bCs/>
              <w:sz w:val="36"/>
              <w:szCs w:val="36"/>
            </w:rPr>
            <w:t>L</w:t>
          </w:r>
          <w:r>
            <w:rPr>
              <w:b/>
              <w:bCs/>
              <w:sz w:val="36"/>
              <w:szCs w:val="36"/>
            </w:rPr>
            <w:t>AN</w:t>
          </w:r>
          <w:r w:rsidR="00B25BA9">
            <w:rPr>
              <w:b/>
              <w:bCs/>
              <w:sz w:val="36"/>
              <w:szCs w:val="36"/>
            </w:rPr>
            <w:t>IM</w:t>
          </w:r>
          <w:r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54969"/>
    <w:rsid w:val="00066347"/>
    <w:rsid w:val="000A3BA1"/>
    <w:rsid w:val="001009F7"/>
    <w:rsid w:val="00151E02"/>
    <w:rsid w:val="001656B9"/>
    <w:rsid w:val="001B0560"/>
    <w:rsid w:val="001F3C92"/>
    <w:rsid w:val="0024543F"/>
    <w:rsid w:val="00267AC4"/>
    <w:rsid w:val="00280050"/>
    <w:rsid w:val="002B52B7"/>
    <w:rsid w:val="00317D12"/>
    <w:rsid w:val="0034523D"/>
    <w:rsid w:val="003612D8"/>
    <w:rsid w:val="00381942"/>
    <w:rsid w:val="00426D06"/>
    <w:rsid w:val="00442D5D"/>
    <w:rsid w:val="00455B40"/>
    <w:rsid w:val="004813C5"/>
    <w:rsid w:val="004D2A75"/>
    <w:rsid w:val="00525A21"/>
    <w:rsid w:val="00551052"/>
    <w:rsid w:val="00570B34"/>
    <w:rsid w:val="005A4B0E"/>
    <w:rsid w:val="005A77D0"/>
    <w:rsid w:val="005D3846"/>
    <w:rsid w:val="005F1CAC"/>
    <w:rsid w:val="00636252"/>
    <w:rsid w:val="00640C69"/>
    <w:rsid w:val="00645F55"/>
    <w:rsid w:val="00661839"/>
    <w:rsid w:val="00665A71"/>
    <w:rsid w:val="00666341"/>
    <w:rsid w:val="006B3A19"/>
    <w:rsid w:val="0074261F"/>
    <w:rsid w:val="00762952"/>
    <w:rsid w:val="007B0333"/>
    <w:rsid w:val="008243C4"/>
    <w:rsid w:val="00864E95"/>
    <w:rsid w:val="008D608E"/>
    <w:rsid w:val="008F3F16"/>
    <w:rsid w:val="0090742B"/>
    <w:rsid w:val="009255D5"/>
    <w:rsid w:val="009317BB"/>
    <w:rsid w:val="00963636"/>
    <w:rsid w:val="0097335A"/>
    <w:rsid w:val="009E5081"/>
    <w:rsid w:val="00A22CFF"/>
    <w:rsid w:val="00A51B1C"/>
    <w:rsid w:val="00A52159"/>
    <w:rsid w:val="00A75816"/>
    <w:rsid w:val="00A97884"/>
    <w:rsid w:val="00AA0D26"/>
    <w:rsid w:val="00AC12FE"/>
    <w:rsid w:val="00AC476C"/>
    <w:rsid w:val="00AC7266"/>
    <w:rsid w:val="00AE6D38"/>
    <w:rsid w:val="00AF181A"/>
    <w:rsid w:val="00B25BA9"/>
    <w:rsid w:val="00B31084"/>
    <w:rsid w:val="00B62845"/>
    <w:rsid w:val="00BB1F2C"/>
    <w:rsid w:val="00BC560D"/>
    <w:rsid w:val="00BD769A"/>
    <w:rsid w:val="00C03A94"/>
    <w:rsid w:val="00C40CC8"/>
    <w:rsid w:val="00C83F7A"/>
    <w:rsid w:val="00C85DAC"/>
    <w:rsid w:val="00CA4908"/>
    <w:rsid w:val="00CB0F9B"/>
    <w:rsid w:val="00CC19B4"/>
    <w:rsid w:val="00D07F88"/>
    <w:rsid w:val="00D605BB"/>
    <w:rsid w:val="00D62958"/>
    <w:rsid w:val="00E042DD"/>
    <w:rsid w:val="00E217D7"/>
    <w:rsid w:val="00E34B8F"/>
    <w:rsid w:val="00E62915"/>
    <w:rsid w:val="00EE49EA"/>
    <w:rsid w:val="00EE7932"/>
    <w:rsid w:val="00EF68E5"/>
    <w:rsid w:val="00F34E67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912F0-D95A-4EE9-B197-AFB0DBF4F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2018-06-26T14:03:00Z</dcterms:created>
  <dcterms:modified xsi:type="dcterms:W3CDTF">2018-06-28T12:09:00Z</dcterms:modified>
</cp:coreProperties>
</file>